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472" w14:textId="77777777" w:rsidR="00F97EB2" w:rsidRDefault="00000000">
      <w:pPr>
        <w:spacing w:after="378"/>
        <w:ind w:left="-5"/>
      </w:pPr>
      <w:r>
        <w:rPr>
          <w:b/>
          <w:sz w:val="29"/>
        </w:rPr>
        <w:t>Study Guide for Real Analysis Exam</w:t>
      </w:r>
    </w:p>
    <w:p w14:paraId="4802CC2D" w14:textId="0C392C6B" w:rsidR="00F97EB2" w:rsidRPr="00DD20B6" w:rsidRDefault="00000000" w:rsidP="00F44142">
      <w:pPr>
        <w:pStyle w:val="Heading1"/>
        <w:ind w:left="540"/>
        <w:rPr>
          <w:u w:val="single"/>
        </w:rPr>
      </w:pPr>
      <w:r w:rsidRPr="00DD20B6">
        <w:rPr>
          <w:u w:val="single"/>
        </w:rPr>
        <w:t>Undergraduate Analysis</w:t>
      </w:r>
      <w:r w:rsidR="00FB74BC" w:rsidRPr="00DD20B6">
        <w:rPr>
          <w:u w:val="single"/>
        </w:rPr>
        <w:br/>
      </w:r>
    </w:p>
    <w:p w14:paraId="2E5FC5F2" w14:textId="77777777" w:rsidR="00F97EB2" w:rsidRDefault="00000000">
      <w:pPr>
        <w:ind w:left="1020"/>
      </w:pPr>
      <w:r>
        <w:t>Continuity and differentiation in one real variable</w:t>
      </w:r>
    </w:p>
    <w:p w14:paraId="2B39A876" w14:textId="77777777" w:rsidR="00F97EB2" w:rsidRDefault="00000000">
      <w:pPr>
        <w:ind w:left="1020"/>
      </w:pPr>
      <w:r>
        <w:t>Metric spaces and compactness in analysis</w:t>
      </w:r>
    </w:p>
    <w:p w14:paraId="5E007EA6" w14:textId="77777777" w:rsidR="00F97EB2" w:rsidRDefault="00000000">
      <w:pPr>
        <w:ind w:left="1020"/>
      </w:pPr>
      <w:r>
        <w:t>Sequences and series</w:t>
      </w:r>
    </w:p>
    <w:p w14:paraId="54078098" w14:textId="77777777" w:rsidR="00F97EB2" w:rsidRDefault="00000000">
      <w:pPr>
        <w:ind w:left="1020"/>
      </w:pPr>
      <w:r>
        <w:t>Uniform convergence and uniform continuity</w:t>
      </w:r>
    </w:p>
    <w:p w14:paraId="3EDD1C56" w14:textId="77777777" w:rsidR="00F97EB2" w:rsidRDefault="00000000">
      <w:pPr>
        <w:ind w:left="1020"/>
      </w:pPr>
      <w:r>
        <w:t>Taylor’s theorem</w:t>
      </w:r>
    </w:p>
    <w:p w14:paraId="4394F645" w14:textId="77777777" w:rsidR="00F97EB2" w:rsidRDefault="00000000">
      <w:pPr>
        <w:spacing w:after="197"/>
        <w:ind w:left="1020"/>
      </w:pPr>
      <w:proofErr w:type="spellStart"/>
      <w:r>
        <w:t>Weierstrass</w:t>
      </w:r>
      <w:proofErr w:type="spellEnd"/>
      <w:r>
        <w:t xml:space="preserve"> approximation theorem</w:t>
      </w:r>
    </w:p>
    <w:p w14:paraId="44B8858A" w14:textId="77777777" w:rsidR="00F97EB2" w:rsidRDefault="00000000">
      <w:pPr>
        <w:spacing w:after="347"/>
        <w:ind w:left="555"/>
      </w:pPr>
      <w:r>
        <w:t>References: [2] Chapters 2, 3, 4, 5, 7; [1] Sections 0.6.</w:t>
      </w:r>
    </w:p>
    <w:p w14:paraId="5AF454B2" w14:textId="55ADEBBA" w:rsidR="00F97EB2" w:rsidRPr="00DD20B6" w:rsidRDefault="00000000" w:rsidP="00F44142">
      <w:pPr>
        <w:pStyle w:val="Heading1"/>
        <w:ind w:left="540"/>
        <w:rPr>
          <w:u w:val="single"/>
        </w:rPr>
      </w:pPr>
      <w:r w:rsidRPr="00DD20B6">
        <w:rPr>
          <w:u w:val="single"/>
        </w:rPr>
        <w:t>Measure and Integration</w:t>
      </w:r>
      <w:r w:rsidR="00FB74BC" w:rsidRPr="00DD20B6">
        <w:rPr>
          <w:u w:val="single"/>
        </w:rPr>
        <w:br/>
      </w:r>
    </w:p>
    <w:p w14:paraId="0C72B4A2" w14:textId="77777777" w:rsidR="00017065" w:rsidRDefault="00000000" w:rsidP="00017065">
      <w:pPr>
        <w:spacing w:after="104"/>
        <w:ind w:left="1020"/>
      </w:pPr>
      <w:r>
        <w:t xml:space="preserve">Measures on </w:t>
      </w:r>
      <w:r>
        <w:rPr>
          <w:rFonts w:ascii="Calibri" w:eastAsia="Calibri" w:hAnsi="Calibri" w:cs="Calibri"/>
        </w:rPr>
        <w:t>R</w:t>
      </w:r>
      <w:r>
        <w:rPr>
          <w:i/>
          <w:vertAlign w:val="superscript"/>
        </w:rPr>
        <w:t xml:space="preserve">n </w:t>
      </w:r>
      <w:r>
        <w:t xml:space="preserve">and on </w:t>
      </w:r>
      <w:r>
        <w:rPr>
          <w:i/>
        </w:rPr>
        <w:t>σ</w:t>
      </w:r>
      <w:r>
        <w:t>-algebras</w:t>
      </w:r>
    </w:p>
    <w:p w14:paraId="50F728FB" w14:textId="2181D26F" w:rsidR="00F97EB2" w:rsidRDefault="00000000" w:rsidP="00017065">
      <w:pPr>
        <w:spacing w:after="104"/>
        <w:ind w:left="1020"/>
      </w:pPr>
      <w:r>
        <w:t>Measurable and integrable functions</w:t>
      </w:r>
    </w:p>
    <w:p w14:paraId="33D30D1A" w14:textId="77777777" w:rsidR="00017065" w:rsidRDefault="00000000" w:rsidP="00017065">
      <w:pPr>
        <w:spacing w:after="76" w:line="262" w:lineRule="auto"/>
        <w:ind w:left="1025" w:right="-15" w:firstLine="0"/>
      </w:pPr>
      <w:r>
        <w:t xml:space="preserve">Convergence theorems: </w:t>
      </w:r>
      <w:r>
        <w:rPr>
          <w:i/>
        </w:rPr>
        <w:t>Fatou’s lemma, the monotone and dominated convergence theorems and Egoroff’s theorem</w:t>
      </w:r>
    </w:p>
    <w:p w14:paraId="7F34ADE3" w14:textId="4D82F3E2" w:rsidR="00017065" w:rsidRPr="00017065" w:rsidRDefault="00000000" w:rsidP="00017065">
      <w:pPr>
        <w:spacing w:after="76" w:line="262" w:lineRule="auto"/>
        <w:ind w:left="1020" w:right="-15"/>
      </w:pPr>
      <w:r>
        <w:t xml:space="preserve">Notions of convergence: </w:t>
      </w:r>
      <w:r>
        <w:rPr>
          <w:i/>
        </w:rPr>
        <w:t xml:space="preserve">uniform, pointwise, almost everywhere, and in norm </w:t>
      </w:r>
    </w:p>
    <w:p w14:paraId="5B5BA998" w14:textId="364E919B" w:rsidR="00F97EB2" w:rsidRPr="00017065" w:rsidRDefault="00000000" w:rsidP="00017065">
      <w:pPr>
        <w:spacing w:after="140" w:line="262" w:lineRule="auto"/>
        <w:ind w:left="1020" w:right="93"/>
        <w:rPr>
          <w:i/>
        </w:rPr>
      </w:pPr>
      <w:r>
        <w:t>Fubini and Tonelli theorems</w:t>
      </w:r>
    </w:p>
    <w:p w14:paraId="66860F0C" w14:textId="77777777" w:rsidR="00F97EB2" w:rsidRDefault="00000000">
      <w:pPr>
        <w:spacing w:after="347"/>
        <w:ind w:left="555"/>
      </w:pPr>
      <w:r>
        <w:t>References: [1] Chapters 1, 2; [3] Chapters 1, 2, 6.</w:t>
      </w:r>
    </w:p>
    <w:p w14:paraId="48BB0488" w14:textId="1FB3F440" w:rsidR="00F97EB2" w:rsidRPr="00DD20B6" w:rsidRDefault="00000000" w:rsidP="00FB74BC">
      <w:pPr>
        <w:pStyle w:val="Heading1"/>
        <w:ind w:left="540"/>
        <w:rPr>
          <w:u w:val="single"/>
        </w:rPr>
      </w:pPr>
      <w:r w:rsidRPr="00DD20B6">
        <w:rPr>
          <w:u w:val="single"/>
        </w:rPr>
        <w:t>Function Spaces</w:t>
      </w:r>
      <w:r w:rsidR="00FB74BC" w:rsidRPr="00DD20B6">
        <w:rPr>
          <w:u w:val="single"/>
        </w:rPr>
        <w:br/>
      </w:r>
    </w:p>
    <w:p w14:paraId="49A9AA3A" w14:textId="77777777" w:rsidR="00F97EB2" w:rsidRDefault="00000000">
      <w:pPr>
        <w:spacing w:after="90"/>
        <w:ind w:left="1020"/>
      </w:pPr>
      <w:r>
        <w:t xml:space="preserve">The Banach spaces </w:t>
      </w:r>
      <w:r>
        <w:rPr>
          <w:i/>
        </w:rPr>
        <w:t>L</w:t>
      </w:r>
      <w:r>
        <w:rPr>
          <w:vertAlign w:val="superscript"/>
        </w:rPr>
        <w:t xml:space="preserve">1 </w:t>
      </w:r>
      <w:r>
        <w:t xml:space="preserve">and </w:t>
      </w:r>
      <w:r>
        <w:rPr>
          <w:i/>
        </w:rPr>
        <w:t>L</w:t>
      </w:r>
      <w:r>
        <w:rPr>
          <w:vertAlign w:val="superscript"/>
        </w:rPr>
        <w:t>∞</w:t>
      </w:r>
      <w:r>
        <w:t>:</w:t>
      </w:r>
    </w:p>
    <w:p w14:paraId="0CF43E3A" w14:textId="77777777" w:rsidR="00F97EB2" w:rsidRDefault="00000000">
      <w:pPr>
        <w:spacing w:after="17"/>
        <w:ind w:left="1443"/>
      </w:pPr>
      <w:r>
        <w:t>Completeness</w:t>
      </w:r>
    </w:p>
    <w:p w14:paraId="1103F1AB" w14:textId="77777777" w:rsidR="00F97EB2" w:rsidRDefault="00000000">
      <w:pPr>
        <w:ind w:left="1443"/>
      </w:pPr>
      <w:r>
        <w:t>Convolutions and approximations to the identity</w:t>
      </w:r>
    </w:p>
    <w:p w14:paraId="03853F1F" w14:textId="77777777" w:rsidR="001B51D8" w:rsidRDefault="00000000">
      <w:pPr>
        <w:spacing w:after="0" w:line="376" w:lineRule="auto"/>
        <w:ind w:left="1010" w:right="1857" w:firstLine="408"/>
        <w:rPr>
          <w:vertAlign w:val="superscript"/>
        </w:rPr>
      </w:pPr>
      <w:r>
        <w:t xml:space="preserve">Linear functionals and realizing </w:t>
      </w:r>
      <w:r>
        <w:rPr>
          <w:i/>
        </w:rPr>
        <w:t>L</w:t>
      </w:r>
      <w:r>
        <w:rPr>
          <w:vertAlign w:val="superscript"/>
        </w:rPr>
        <w:t xml:space="preserve">∞ </w:t>
      </w:r>
      <w:r>
        <w:t xml:space="preserve">as the dual of </w:t>
      </w:r>
      <w:r>
        <w:rPr>
          <w:i/>
        </w:rPr>
        <w:t>L</w:t>
      </w:r>
      <w:r>
        <w:rPr>
          <w:vertAlign w:val="superscript"/>
        </w:rPr>
        <w:t xml:space="preserve">1 </w:t>
      </w:r>
    </w:p>
    <w:p w14:paraId="5F5AE23E" w14:textId="18BF7201" w:rsidR="00F97EB2" w:rsidRDefault="00000000" w:rsidP="00DD20B6">
      <w:pPr>
        <w:spacing w:after="0" w:line="376" w:lineRule="auto"/>
        <w:ind w:right="1857" w:firstLine="0"/>
      </w:pPr>
      <w:r>
        <w:t xml:space="preserve">Hilbert space and </w:t>
      </w:r>
      <w:r>
        <w:rPr>
          <w:i/>
        </w:rPr>
        <w:t>L</w:t>
      </w:r>
      <w:r>
        <w:rPr>
          <w:vertAlign w:val="superscript"/>
        </w:rPr>
        <w:t xml:space="preserve">2 </w:t>
      </w:r>
      <w:r>
        <w:t>spaces:</w:t>
      </w:r>
    </w:p>
    <w:p w14:paraId="3CA65C69" w14:textId="77777777" w:rsidR="00F97EB2" w:rsidRDefault="00000000">
      <w:pPr>
        <w:spacing w:after="17"/>
        <w:ind w:left="1443"/>
      </w:pPr>
      <w:r>
        <w:t>Schwarz inequality and orthogonality</w:t>
      </w:r>
    </w:p>
    <w:p w14:paraId="5533F399" w14:textId="77777777" w:rsidR="00F97EB2" w:rsidRDefault="00000000">
      <w:pPr>
        <w:spacing w:after="17"/>
        <w:ind w:left="1443"/>
      </w:pPr>
      <w:r>
        <w:t>Linear functionals and the Riesz representation theorem</w:t>
      </w:r>
    </w:p>
    <w:p w14:paraId="45150B0D" w14:textId="77777777" w:rsidR="00F97EB2" w:rsidRDefault="00000000">
      <w:pPr>
        <w:ind w:left="1443"/>
      </w:pPr>
      <w:r>
        <w:t>Bessel’s inequality, orthonormal basis, and Parseval’s identity</w:t>
      </w:r>
    </w:p>
    <w:p w14:paraId="5355BCBA" w14:textId="77777777" w:rsidR="00F97EB2" w:rsidRDefault="00000000">
      <w:pPr>
        <w:spacing w:after="169" w:line="262" w:lineRule="auto"/>
        <w:ind w:left="1443" w:right="-15"/>
      </w:pPr>
      <w:r>
        <w:t xml:space="preserve">Trigonometric series: </w:t>
      </w:r>
      <w:r>
        <w:rPr>
          <w:i/>
        </w:rPr>
        <w:t xml:space="preserve">trigonometric </w:t>
      </w:r>
      <w:proofErr w:type="spellStart"/>
      <w:r>
        <w:rPr>
          <w:i/>
        </w:rPr>
        <w:t>polymonials</w:t>
      </w:r>
      <w:proofErr w:type="spellEnd"/>
      <w:r>
        <w:rPr>
          <w:i/>
        </w:rPr>
        <w:t xml:space="preserve"> are dense in both </w:t>
      </w:r>
      <w:proofErr w:type="gramStart"/>
      <w:r>
        <w:rPr>
          <w:i/>
        </w:rPr>
        <w:t>C</w:t>
      </w:r>
      <w:r>
        <w:t>(</w:t>
      </w:r>
      <w:proofErr w:type="gramEnd"/>
      <w:r>
        <w:t>[</w:t>
      </w:r>
      <w:proofErr w:type="gramStart"/>
      <w:r>
        <w:t>0</w:t>
      </w:r>
      <w:r>
        <w:rPr>
          <w:i/>
        </w:rPr>
        <w:t>,</w:t>
      </w:r>
      <w:r>
        <w:t>1])</w:t>
      </w:r>
      <w:proofErr w:type="gramEnd"/>
      <w:r>
        <w:t xml:space="preserve"> </w:t>
      </w:r>
      <w:r>
        <w:rPr>
          <w:i/>
        </w:rPr>
        <w:t>(with respect to the uniform metric) and in L</w:t>
      </w:r>
      <w:r>
        <w:rPr>
          <w:vertAlign w:val="superscript"/>
        </w:rPr>
        <w:t>2</w:t>
      </w:r>
      <w:r>
        <w:t>([0</w:t>
      </w:r>
      <w:r>
        <w:rPr>
          <w:i/>
        </w:rPr>
        <w:t>,</w:t>
      </w:r>
      <w:r>
        <w:t>1])</w:t>
      </w:r>
    </w:p>
    <w:p w14:paraId="1B35FE98" w14:textId="77777777" w:rsidR="00F97EB2" w:rsidRDefault="00000000">
      <w:pPr>
        <w:spacing w:after="494"/>
        <w:ind w:left="555"/>
      </w:pPr>
      <w:r>
        <w:t>References: [1] Sections 5.2, 5.5, 6.2; [3] Chapter 4.</w:t>
      </w:r>
    </w:p>
    <w:p w14:paraId="0174CA97" w14:textId="77777777" w:rsidR="00F97EB2" w:rsidRDefault="00000000">
      <w:pPr>
        <w:spacing w:after="141"/>
        <w:ind w:left="-5"/>
      </w:pPr>
      <w:r>
        <w:rPr>
          <w:b/>
          <w:sz w:val="29"/>
        </w:rPr>
        <w:t>References</w:t>
      </w:r>
    </w:p>
    <w:p w14:paraId="788CAD43" w14:textId="77777777" w:rsidR="00F97EB2" w:rsidRDefault="00000000">
      <w:pPr>
        <w:numPr>
          <w:ilvl w:val="0"/>
          <w:numId w:val="1"/>
        </w:numPr>
        <w:spacing w:after="184"/>
        <w:ind w:hanging="339"/>
      </w:pPr>
      <w:r>
        <w:lastRenderedPageBreak/>
        <w:t xml:space="preserve">G. B. Folland, </w:t>
      </w:r>
      <w:r>
        <w:rPr>
          <w:i/>
        </w:rPr>
        <w:t>Real Analysis</w:t>
      </w:r>
      <w:r>
        <w:t>, 2nd edition, John Wiley &amp; Sons, Inc.</w:t>
      </w:r>
    </w:p>
    <w:p w14:paraId="47DFDC33" w14:textId="77777777" w:rsidR="00F97EB2" w:rsidRDefault="00000000">
      <w:pPr>
        <w:numPr>
          <w:ilvl w:val="0"/>
          <w:numId w:val="1"/>
        </w:numPr>
        <w:spacing w:after="184"/>
        <w:ind w:hanging="339"/>
      </w:pPr>
      <w:r>
        <w:t xml:space="preserve">W. Rudin, </w:t>
      </w:r>
      <w:r>
        <w:rPr>
          <w:i/>
        </w:rPr>
        <w:t>Principles of Mathematical Analysis</w:t>
      </w:r>
      <w:r>
        <w:t>, 3rd edition, Macmillan.</w:t>
      </w:r>
    </w:p>
    <w:p w14:paraId="720F7574" w14:textId="77777777" w:rsidR="00F97EB2" w:rsidRDefault="00000000">
      <w:pPr>
        <w:numPr>
          <w:ilvl w:val="0"/>
          <w:numId w:val="1"/>
        </w:numPr>
        <w:spacing w:after="506"/>
        <w:ind w:hanging="339"/>
      </w:pPr>
      <w:r>
        <w:t xml:space="preserve">E. M. Stein and R. </w:t>
      </w:r>
      <w:proofErr w:type="spellStart"/>
      <w:r>
        <w:t>Shakarchi</w:t>
      </w:r>
      <w:proofErr w:type="spellEnd"/>
      <w:r>
        <w:t xml:space="preserve">, </w:t>
      </w:r>
      <w:r>
        <w:rPr>
          <w:i/>
        </w:rPr>
        <w:t>Real Analysis</w:t>
      </w:r>
      <w:r>
        <w:t>, Princeton University Press.</w:t>
      </w:r>
    </w:p>
    <w:p w14:paraId="5619D6AE" w14:textId="77777777" w:rsidR="00F97EB2" w:rsidRDefault="00000000">
      <w:pPr>
        <w:spacing w:after="0" w:line="259" w:lineRule="auto"/>
        <w:ind w:left="0" w:firstLine="0"/>
      </w:pPr>
      <w:r>
        <w:t>[Rev</w:t>
      </w:r>
      <w:r>
        <w:rPr>
          <w:rFonts w:ascii="Times New Roman" w:eastAsia="Times New Roman" w:hAnsi="Times New Roman" w:cs="Times New Roman"/>
        </w:rPr>
        <w:t>iewed with no changes November 2022</w:t>
      </w:r>
      <w:r>
        <w:t>]</w:t>
      </w:r>
    </w:p>
    <w:sectPr w:rsidR="00F97EB2">
      <w:pgSz w:w="12240" w:h="15840"/>
      <w:pgMar w:top="1440" w:right="172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07E1"/>
    <w:multiLevelType w:val="hybridMultilevel"/>
    <w:tmpl w:val="C1F8D43E"/>
    <w:lvl w:ilvl="0" w:tplc="DE086076">
      <w:start w:val="1"/>
      <w:numFmt w:val="decimal"/>
      <w:lvlText w:val="[%1]"/>
      <w:lvlJc w:val="left"/>
      <w:pPr>
        <w:ind w:left="7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604B4">
      <w:start w:val="1"/>
      <w:numFmt w:val="lowerLetter"/>
      <w:lvlText w:val="%2"/>
      <w:lvlJc w:val="left"/>
      <w:pPr>
        <w:ind w:left="1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633EA">
      <w:start w:val="1"/>
      <w:numFmt w:val="lowerRoman"/>
      <w:lvlText w:val="%3"/>
      <w:lvlJc w:val="left"/>
      <w:pPr>
        <w:ind w:left="2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2C20">
      <w:start w:val="1"/>
      <w:numFmt w:val="decimal"/>
      <w:lvlText w:val="%4"/>
      <w:lvlJc w:val="left"/>
      <w:pPr>
        <w:ind w:left="2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E9368">
      <w:start w:val="1"/>
      <w:numFmt w:val="lowerLetter"/>
      <w:lvlText w:val="%5"/>
      <w:lvlJc w:val="left"/>
      <w:pPr>
        <w:ind w:left="3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26094">
      <w:start w:val="1"/>
      <w:numFmt w:val="lowerRoman"/>
      <w:lvlText w:val="%6"/>
      <w:lvlJc w:val="left"/>
      <w:pPr>
        <w:ind w:left="4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0B6C4">
      <w:start w:val="1"/>
      <w:numFmt w:val="decimal"/>
      <w:lvlText w:val="%7"/>
      <w:lvlJc w:val="left"/>
      <w:pPr>
        <w:ind w:left="51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41F60">
      <w:start w:val="1"/>
      <w:numFmt w:val="lowerLetter"/>
      <w:lvlText w:val="%8"/>
      <w:lvlJc w:val="left"/>
      <w:pPr>
        <w:ind w:left="58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85DC4">
      <w:start w:val="1"/>
      <w:numFmt w:val="lowerRoman"/>
      <w:lvlText w:val="%9"/>
      <w:lvlJc w:val="left"/>
      <w:pPr>
        <w:ind w:left="65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85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B2"/>
    <w:rsid w:val="00017065"/>
    <w:rsid w:val="001B51D8"/>
    <w:rsid w:val="003643D3"/>
    <w:rsid w:val="009F4A4F"/>
    <w:rsid w:val="00DD20B6"/>
    <w:rsid w:val="00F44142"/>
    <w:rsid w:val="00F97EB2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E8D9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5" w:lineRule="auto"/>
      <w:ind w:left="1035" w:hanging="1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55" w:hanging="10"/>
      <w:outlineLvl w:val="0"/>
    </w:pPr>
    <w:rPr>
      <w:rFonts w:ascii="Cambria" w:eastAsia="Cambria" w:hAnsi="Cambria" w:cs="Cambri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1268</Characters>
  <Application>Microsoft Office Word</Application>
  <DocSecurity>0</DocSecurity>
  <Lines>35</Lines>
  <Paragraphs>34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Pollack</dc:creator>
  <cp:keywords/>
  <cp:lastModifiedBy>Paul Pollack</cp:lastModifiedBy>
  <cp:revision>7</cp:revision>
  <dcterms:created xsi:type="dcterms:W3CDTF">2026-04-08T01:11:00Z</dcterms:created>
  <dcterms:modified xsi:type="dcterms:W3CDTF">2026-04-08T01:13:00Z</dcterms:modified>
</cp:coreProperties>
</file>